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FC" w:rsidRPr="00BE7421" w:rsidRDefault="005233E7" w:rsidP="00BE7421">
      <w:pPr>
        <w:pStyle w:val="1"/>
        <w:spacing w:before="0" w:line="240" w:lineRule="auto"/>
        <w:jc w:val="both"/>
        <w:textAlignment w:val="baseline"/>
        <w:rPr>
          <w:rFonts w:ascii="Arial" w:hAnsi="Arial" w:cs="Arial"/>
          <w:b/>
          <w:color w:val="333333"/>
          <w:sz w:val="36"/>
          <w:szCs w:val="24"/>
        </w:rPr>
      </w:pPr>
      <w:r w:rsidRPr="00BE7421">
        <w:rPr>
          <w:rFonts w:ascii="Arial" w:hAnsi="Arial" w:cs="Arial"/>
          <w:b/>
          <w:color w:val="333333"/>
          <w:sz w:val="36"/>
          <w:szCs w:val="24"/>
        </w:rPr>
        <w:t xml:space="preserve">Нелёгкие </w:t>
      </w:r>
      <w:r w:rsidR="00865CE1" w:rsidRPr="00BE7421">
        <w:rPr>
          <w:rFonts w:ascii="Arial" w:hAnsi="Arial" w:cs="Arial"/>
          <w:b/>
          <w:color w:val="333333"/>
          <w:sz w:val="36"/>
          <w:szCs w:val="24"/>
        </w:rPr>
        <w:t>болезни легких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05327" w:rsidRPr="00BE7421" w:rsidRDefault="00493B9D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Ежегодно в ноябре по инициативе Всемирной организации здравоохранения (ВОЗ) проходит Всемирный день борьбы против хронической обструктивной болезни легких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(ХОБЛ)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92553" w:rsidRPr="00BE7421" w:rsidRDefault="005B7A12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ХОБЛ — это представляющая угрозу для жизни болезнь легких, препятствующая нормальному дыханию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Главной причиной </w:t>
      </w:r>
      <w:r w:rsidR="0000532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ХОБЛ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является табачный дым (включая пассивное воздействие дыма). Согласно прогнозам ВОЗ, к 2030 году по причине ХОБЛ ежегодно </w:t>
      </w:r>
      <w:r w:rsidR="0000532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могут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умирать до 8,3 м</w:t>
      </w:r>
      <w:r w:rsidR="0000532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лн 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человек. В странах с высоким и средним уровнями дохода табачный дым является самым серьезным фактором риска, тогда как в странах с низким уровнем дохода </w:t>
      </w:r>
      <w:r w:rsidR="0000532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заболевание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вызвано воздействием загрязненного воздуха внутри помещений, например</w:t>
      </w:r>
      <w:r w:rsidR="002E4D65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925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результате использования в качестве топлива биомассы.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C3ADB" w:rsidRPr="00BE7421" w:rsidRDefault="006C3ADB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Показатели смертности от ХОБЛ среди курильщиков максимальны, у них быстрее развивается обструкция дыхательных путей и одышка. Согласно данным статистических исследований, курильщики в четыре раза чаще болеют пневмонией, чем некурящие. Скорее всего, это объясняется тем, что вызванные курением изменения тканей легких и дыхательных путей делают их более уязвимыми для микробов.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C3ADB" w:rsidRPr="00BE7421" w:rsidRDefault="006C3ADB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Факторами риска профессиональной природы, значение которых установлено, являются пыли, содержащие кадмий и кремний. Профессии с повышенным риском развития ХОБЛ - шахтеры; строители, работа которых предполагает контакт с цементом; рабочие металлургической промышленности (горячая обработка металлов); железнодорожники; рабочие, занятые переработкой зерна, хлопка и производством бумаги. А курение значительно усиливает неблагоприятное действие профессиональных факторов.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0015C" w:rsidRPr="00BE7421" w:rsidRDefault="00914253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Основные симптомы</w:t>
      </w:r>
      <w:r w:rsidR="00276761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ХОБЛ</w:t>
      </w:r>
      <w:r w:rsidR="005233E7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="00276761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BE7421" w:rsidRDefault="00914253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Кашель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ежедневный или перемежающийся.</w:t>
      </w:r>
      <w:r w:rsidR="00EF4EFC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BE7421" w:rsidRDefault="00914253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Выделение мокроты.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76761" w:rsidRPr="00BE7421" w:rsidRDefault="00914253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Одышка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71A7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прогрессир</w:t>
      </w:r>
      <w:r w:rsidR="00071A7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ующая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, постоян</w:t>
      </w:r>
      <w:r w:rsidR="00071A7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ная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(каждый день), усил</w:t>
      </w:r>
      <w:r w:rsidR="00071A7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ивающаяся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</w:t>
      </w:r>
      <w:r w:rsidR="00071A7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ри физической нагрузке, нарастающая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 респираторных инфекциях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76761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BE7421" w:rsidRDefault="00F0015C" w:rsidP="00BE7421">
      <w:pPr>
        <w:spacing w:after="0" w:line="240" w:lineRule="auto"/>
        <w:jc w:val="both"/>
        <w:rPr>
          <w:rFonts w:ascii="Arial" w:hAnsi="Arial" w:cs="Arial"/>
        </w:rPr>
      </w:pPr>
    </w:p>
    <w:p w:rsidR="00F0015C" w:rsidRPr="00BE7421" w:rsidRDefault="00F0015C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Диагноз и лечение</w:t>
      </w:r>
      <w:r w:rsidR="00914253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ХОБЛ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015C" w:rsidRPr="00BE7421" w:rsidRDefault="00F0015C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Диагноз ХОБЛ подтверждается </w:t>
      </w:r>
      <w:r w:rsidR="009142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исследованием, которое называется 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спирометри</w:t>
      </w:r>
      <w:r w:rsidR="009142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я. Оно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показывает, какое количество воздуха человек может вдохнуть и выдохнуть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как быстро воздух может входить в легкие и выходить из них. </w:t>
      </w:r>
    </w:p>
    <w:p w:rsidR="00F0015C" w:rsidRPr="00BE7421" w:rsidRDefault="00F0015C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Различные формы лечения </w:t>
      </w:r>
      <w:r w:rsidR="00EF5C7F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ХОБЛ 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могут содействовать облегчению симптомов и повышению качества жизни людей, страдающих этой болезнью. Так, например, лекарства, способствующие расширению основных дыхательных путей в легких, могут облегчить одышку.</w:t>
      </w:r>
      <w:r w:rsidR="00914253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C132A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связи с тем, что ХОБЛ развивается медленно, наиболее часто болезнь диагностируется у людей в возрасте 40 лет и старше.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Очень </w:t>
      </w:r>
      <w:proofErr w:type="gramStart"/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важно</w:t>
      </w:r>
      <w:proofErr w:type="gramEnd"/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как можно раньше выявить заболевание.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EB56F4" w:rsidRPr="00BE7421" w:rsidRDefault="00EB56F4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Преимущества ранней диагностики ХОБЛ</w:t>
      </w:r>
      <w:r w:rsidR="005233E7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BE7421" w:rsidRDefault="00EB56F4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Раннее начало адекватной терапии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BE7421" w:rsidRDefault="00EB56F4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Лучший </w:t>
      </w:r>
      <w:r w:rsidR="00EF5C7F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эффект от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терапи</w:t>
      </w:r>
      <w:r w:rsidR="00EF5C7F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BE7421" w:rsidRDefault="00EB56F4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Профилактика обострений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BE7421" w:rsidRDefault="00EB56F4" w:rsidP="00BE7421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Снижение темпов прогрессирования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C3ADB" w:rsidRPr="00BE7421" w:rsidRDefault="006C3ADB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EC132A" w:rsidRPr="00BE7421" w:rsidRDefault="00F0015C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Основные методы лечения ХОБЛ </w:t>
      </w:r>
    </w:p>
    <w:p w:rsidR="00A364B7" w:rsidRPr="00BE7421" w:rsidRDefault="00A364B7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364B7" w:rsidRPr="00BE7421" w:rsidRDefault="00A364B7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Отказ от курения </w:t>
      </w:r>
    </w:p>
    <w:p w:rsidR="00A364B7" w:rsidRPr="00BE7421" w:rsidRDefault="00A364B7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Рекомендуется полный отказ от курения (в том числе пассивного).</w:t>
      </w:r>
    </w:p>
    <w:p w:rsidR="00A364B7" w:rsidRPr="00BE7421" w:rsidRDefault="00A364B7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015C" w:rsidRPr="00BE7421" w:rsidRDefault="00F0015C" w:rsidP="00BE7421">
      <w:pPr>
        <w:spacing w:after="0" w:line="240" w:lineRule="auto"/>
        <w:jc w:val="both"/>
        <w:rPr>
          <w:rFonts w:ascii="Arial" w:hAnsi="Arial" w:cs="Arial"/>
          <w:color w:val="2E3233"/>
          <w:sz w:val="21"/>
          <w:szCs w:val="21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Лекарственная терапия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 На сегодняшний день имеется огромное количество препаратов для лечения ХОБЛ, преп</w:t>
      </w:r>
      <w:r w:rsidR="00EF5C7F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арат, который необходим именно в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ам, в вашей ситуации способе</w:t>
      </w:r>
      <w:r w:rsidR="005233E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н подобрать только опытный врач-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терапевт или пульмонолог. Не стоит забывать, что важнейший способ лечения заболевания ХОБЛ – это ингаляция лекарственных препаратов, которые способны расширить бронхи, уменьшить воспалительные процессы в них, устранить одышку. В большинстве случаев ингаляторы необходимо использовать практически</w:t>
      </w:r>
      <w:r w:rsidR="002868EB" w:rsidRPr="00BE7421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2868EB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постоянно или 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нео</w:t>
      </w:r>
      <w:r w:rsidR="002868EB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пределенно 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долго.</w:t>
      </w:r>
      <w:r w:rsidRPr="00BE7421">
        <w:rPr>
          <w:rFonts w:ascii="Arial" w:hAnsi="Arial" w:cs="Arial"/>
          <w:color w:val="2E3233"/>
          <w:sz w:val="21"/>
          <w:szCs w:val="21"/>
        </w:rPr>
        <w:br/>
      </w:r>
      <w:r w:rsidRPr="00BE7421">
        <w:rPr>
          <w:rFonts w:ascii="Arial" w:hAnsi="Arial" w:cs="Arial"/>
          <w:color w:val="2E3233"/>
          <w:sz w:val="21"/>
          <w:szCs w:val="21"/>
        </w:rPr>
        <w:br/>
      </w: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Реабилитация.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Для больных с ХОБЛ также необходимы тренирующие программы, которые ведут упор на физическую активность на всех стадиях течения процесса. Они </w:t>
      </w:r>
      <w:r w:rsidR="0041159D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способны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умень</w:t>
      </w:r>
      <w:r w:rsidR="0041159D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шить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одышку и усталость пациента.</w:t>
      </w:r>
      <w:r w:rsidRPr="00BE7421">
        <w:rPr>
          <w:rFonts w:ascii="Arial" w:hAnsi="Arial" w:cs="Arial"/>
          <w:color w:val="2E3233"/>
          <w:sz w:val="21"/>
          <w:szCs w:val="21"/>
        </w:rPr>
        <w:t> </w:t>
      </w:r>
    </w:p>
    <w:p w:rsidR="005233E7" w:rsidRPr="00BE7421" w:rsidRDefault="005233E7" w:rsidP="00BE7421">
      <w:pPr>
        <w:spacing w:after="0" w:line="240" w:lineRule="auto"/>
        <w:jc w:val="both"/>
        <w:rPr>
          <w:rFonts w:ascii="Arial" w:hAnsi="Arial" w:cs="Arial"/>
          <w:color w:val="2E3233"/>
          <w:sz w:val="21"/>
          <w:szCs w:val="21"/>
        </w:rPr>
      </w:pPr>
    </w:p>
    <w:p w:rsidR="0001745D" w:rsidRPr="00BE7421" w:rsidRDefault="0001745D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Профилактика ХОБЛ</w:t>
      </w:r>
    </w:p>
    <w:p w:rsidR="00EA441B" w:rsidRPr="00BE7421" w:rsidRDefault="001C2149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Своевременное прохождение диспансеризации</w:t>
      </w:r>
      <w:r w:rsidR="00EA441B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позволяет обнаружить предпосылки к возникновению болезни или выявить отклонения на начальной стадии. Именно поэтому так важно следить за своим здоровьем и </w:t>
      </w:r>
      <w:r w:rsidR="00EA441B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диспансеризацию.</w:t>
      </w:r>
    </w:p>
    <w:p w:rsidR="00EA441B" w:rsidRPr="00BE7421" w:rsidRDefault="00EA441B" w:rsidP="00BE7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СОГАЗ-Мед напоминает, </w:t>
      </w:r>
      <w:r w:rsidRPr="00BE7421">
        <w:rPr>
          <w:rFonts w:ascii="Arial" w:hAnsi="Arial" w:cs="Arial"/>
          <w:sz w:val="24"/>
          <w:szCs w:val="24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здоровья. 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50EE3" w:rsidRPr="00BE7421" w:rsidRDefault="003C0454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</w:t>
      </w:r>
      <w:r w:rsidR="00B100B7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торичная профилактика ХОБЛ</w:t>
      </w:r>
      <w:r w:rsidR="0096521C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B100B7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направлен</w:t>
      </w:r>
      <w:r w:rsidR="00164119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ная</w:t>
      </w:r>
      <w:r w:rsidR="00B100B7"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на снижение риска обострения болезни. 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00B7" w:rsidRPr="00BE7421" w:rsidRDefault="0096521C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Б</w:t>
      </w:r>
      <w:r w:rsidR="00B100B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ольному рекомендуется:</w:t>
      </w:r>
    </w:p>
    <w:p w:rsidR="00B100B7" w:rsidRPr="00BE7421" w:rsidRDefault="0096521C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Укреплять иммунитет и знать факторы, провоцирующие обострение</w:t>
      </w:r>
      <w:r w:rsidR="00EB56F4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100B7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100B7" w:rsidRPr="00BE7421" w:rsidRDefault="00B100B7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бронхолитическую терапию.</w:t>
      </w:r>
    </w:p>
    <w:p w:rsidR="00B100B7" w:rsidRPr="00BE7421" w:rsidRDefault="00B100B7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Осуществлять вакцинацию и ревакцинацию </w:t>
      </w:r>
      <w:r w:rsidR="00A4253A"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против 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пневмококковой и гриппозной инфекции. </w:t>
      </w:r>
    </w:p>
    <w:p w:rsidR="00B100B7" w:rsidRPr="00BE7421" w:rsidRDefault="00B100B7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периодические курсы витаминной терапии, лечебной физкультуры и дыхательной гимнастики.</w:t>
      </w:r>
    </w:p>
    <w:p w:rsidR="00B100B7" w:rsidRPr="00BE7421" w:rsidRDefault="00B100B7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Правильно использовать ингаляторы при ХОБЛ. </w:t>
      </w:r>
    </w:p>
    <w:p w:rsidR="00B100B7" w:rsidRPr="00BE7421" w:rsidRDefault="00B100B7" w:rsidP="00BE74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EB56F4" w:rsidRPr="00BE7421" w:rsidRDefault="00EB56F4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По вопросам порядка получения медицинской помощи в рамках системы ОМС,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5" w:history="1">
        <w:r w:rsidRPr="00BE7421">
          <w:rPr>
            <w:rFonts w:ascii="Arial" w:hAnsi="Arial" w:cs="Arial"/>
            <w:color w:val="222222"/>
            <w:shd w:val="clear" w:color="auto" w:fill="FFFFFF"/>
          </w:rPr>
          <w:t>www.sogaz-med.ru</w:t>
        </w:r>
      </w:hyperlink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D4780D" w:rsidRPr="00BE7421" w:rsidRDefault="004B25FF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4780D" w:rsidRPr="00BE7421" w:rsidRDefault="00D4780D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4780D" w:rsidRPr="00BE7421" w:rsidRDefault="00D4780D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BE7421" w:rsidRDefault="00BE7421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4780D" w:rsidRPr="00BE7421" w:rsidRDefault="00D4780D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4B25FF" w:rsidRPr="00BE7421" w:rsidRDefault="004B25FF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C3D86" w:rsidRPr="00BE7421" w:rsidRDefault="007C3D86" w:rsidP="00BE7421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p w:rsidR="007C3D86" w:rsidRPr="00BE7421" w:rsidRDefault="007C3D86" w:rsidP="00BE742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74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B100B7" w:rsidRPr="00BE7421" w:rsidRDefault="00B100B7" w:rsidP="00BE7421">
      <w:pPr>
        <w:spacing w:after="0" w:line="240" w:lineRule="auto"/>
        <w:jc w:val="both"/>
        <w:rPr>
          <w:rFonts w:ascii="Arial" w:hAnsi="Arial" w:cs="Arial"/>
        </w:rPr>
      </w:pPr>
    </w:p>
    <w:sectPr w:rsidR="00B100B7" w:rsidRPr="00BE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555"/>
    <w:multiLevelType w:val="hybridMultilevel"/>
    <w:tmpl w:val="0EB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758"/>
    <w:multiLevelType w:val="hybridMultilevel"/>
    <w:tmpl w:val="953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1"/>
    <w:rsid w:val="00005327"/>
    <w:rsid w:val="0001745D"/>
    <w:rsid w:val="00033078"/>
    <w:rsid w:val="00071A71"/>
    <w:rsid w:val="000B6D50"/>
    <w:rsid w:val="00140F82"/>
    <w:rsid w:val="00164119"/>
    <w:rsid w:val="001C2149"/>
    <w:rsid w:val="001E35BB"/>
    <w:rsid w:val="00276761"/>
    <w:rsid w:val="002868EB"/>
    <w:rsid w:val="002E4D65"/>
    <w:rsid w:val="003C0454"/>
    <w:rsid w:val="0041159D"/>
    <w:rsid w:val="00493B9D"/>
    <w:rsid w:val="004B25FF"/>
    <w:rsid w:val="005233E7"/>
    <w:rsid w:val="005B7A12"/>
    <w:rsid w:val="006C3ADB"/>
    <w:rsid w:val="00765AA3"/>
    <w:rsid w:val="007C3D86"/>
    <w:rsid w:val="007F5542"/>
    <w:rsid w:val="00850EE3"/>
    <w:rsid w:val="00865CE1"/>
    <w:rsid w:val="00884EAF"/>
    <w:rsid w:val="00914253"/>
    <w:rsid w:val="0096521C"/>
    <w:rsid w:val="00992553"/>
    <w:rsid w:val="00A364B7"/>
    <w:rsid w:val="00A4253A"/>
    <w:rsid w:val="00A43C11"/>
    <w:rsid w:val="00A5743E"/>
    <w:rsid w:val="00B100B7"/>
    <w:rsid w:val="00BE434C"/>
    <w:rsid w:val="00BE53B7"/>
    <w:rsid w:val="00BE7421"/>
    <w:rsid w:val="00D4780D"/>
    <w:rsid w:val="00D80A85"/>
    <w:rsid w:val="00E536D4"/>
    <w:rsid w:val="00E62130"/>
    <w:rsid w:val="00E75AC7"/>
    <w:rsid w:val="00EA441B"/>
    <w:rsid w:val="00EB56F4"/>
    <w:rsid w:val="00EC132A"/>
    <w:rsid w:val="00EF4EFC"/>
    <w:rsid w:val="00EF5C7F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FAC"/>
  <w15:chartTrackingRefBased/>
  <w15:docId w15:val="{AD0CC5E3-4A06-4D7C-8CAC-11384B6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5C"/>
    <w:rPr>
      <w:b/>
      <w:bCs/>
    </w:rPr>
  </w:style>
  <w:style w:type="character" w:styleId="a5">
    <w:name w:val="Hyperlink"/>
    <w:basedOn w:val="a0"/>
    <w:uiPriority w:val="99"/>
    <w:semiHidden/>
    <w:unhideWhenUsed/>
    <w:rsid w:val="00F00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14253"/>
    <w:pPr>
      <w:ind w:left="720"/>
      <w:contextualSpacing/>
    </w:pPr>
  </w:style>
  <w:style w:type="paragraph" w:styleId="a7">
    <w:name w:val="No Spacing"/>
    <w:uiPriority w:val="1"/>
    <w:qFormat/>
    <w:rsid w:val="007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8</cp:revision>
  <dcterms:created xsi:type="dcterms:W3CDTF">2019-11-11T11:18:00Z</dcterms:created>
  <dcterms:modified xsi:type="dcterms:W3CDTF">2020-06-09T05:27:00Z</dcterms:modified>
</cp:coreProperties>
</file>